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66616" w14:textId="105C12A1"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 xml:space="preserve">Job Description – Senior </w:t>
      </w:r>
      <w:r w:rsidRPr="0019324A">
        <w:rPr>
          <w:rFonts w:ascii="Times New Roman" w:hAnsi="Times New Roman" w:cs="Times New Roman"/>
          <w:b/>
          <w:bCs/>
        </w:rPr>
        <w:t>Manager –</w:t>
      </w:r>
      <w:r w:rsidRPr="0019324A">
        <w:rPr>
          <w:rFonts w:ascii="Times New Roman" w:hAnsi="Times New Roman" w:cs="Times New Roman"/>
          <w:b/>
          <w:bCs/>
        </w:rPr>
        <w:t xml:space="preserve"> Legal</w:t>
      </w:r>
    </w:p>
    <w:p w14:paraId="6B373C72" w14:textId="25F68396" w:rsidR="0019324A" w:rsidRPr="0019324A" w:rsidRDefault="0019324A" w:rsidP="0019324A">
      <w:pPr>
        <w:rPr>
          <w:rFonts w:ascii="Times New Roman" w:hAnsi="Times New Roman" w:cs="Times New Roman"/>
        </w:rPr>
      </w:pPr>
      <w:r w:rsidRPr="0019324A">
        <w:rPr>
          <w:rFonts w:ascii="Times New Roman" w:hAnsi="Times New Roman" w:cs="Times New Roman"/>
          <w:b/>
          <w:bCs/>
        </w:rPr>
        <w:t>Location:</w:t>
      </w:r>
      <w:r w:rsidRPr="0019324A">
        <w:rPr>
          <w:rFonts w:ascii="Times New Roman" w:hAnsi="Times New Roman" w:cs="Times New Roman"/>
        </w:rPr>
        <w:t xml:space="preserve"> IIT Madras Research Park (IITMRP), Chennai</w:t>
      </w:r>
      <w:r w:rsidRPr="0019324A">
        <w:rPr>
          <w:rFonts w:ascii="Times New Roman" w:hAnsi="Times New Roman" w:cs="Times New Roman"/>
        </w:rPr>
        <w:br/>
      </w:r>
      <w:r w:rsidRPr="0019324A">
        <w:rPr>
          <w:rFonts w:ascii="Times New Roman" w:hAnsi="Times New Roman" w:cs="Times New Roman"/>
          <w:b/>
          <w:bCs/>
        </w:rPr>
        <w:t>Experience:</w:t>
      </w:r>
      <w:r w:rsidRPr="0019324A">
        <w:rPr>
          <w:rFonts w:ascii="Times New Roman" w:hAnsi="Times New Roman" w:cs="Times New Roman"/>
        </w:rPr>
        <w:t xml:space="preserve"> 15 Years</w:t>
      </w:r>
      <w:r w:rsidRPr="0019324A">
        <w:rPr>
          <w:rFonts w:ascii="Times New Roman" w:hAnsi="Times New Roman" w:cs="Times New Roman"/>
        </w:rPr>
        <w:br/>
      </w:r>
      <w:r w:rsidRPr="0019324A">
        <w:rPr>
          <w:rFonts w:ascii="Times New Roman" w:hAnsi="Times New Roman" w:cs="Times New Roman"/>
          <w:b/>
          <w:bCs/>
        </w:rPr>
        <w:t>Qualification:</w:t>
      </w:r>
      <w:r w:rsidRPr="0019324A">
        <w:rPr>
          <w:rFonts w:ascii="Times New Roman" w:hAnsi="Times New Roman" w:cs="Times New Roman"/>
        </w:rPr>
        <w:t xml:space="preserve"> LL.B. (Mandatory); LL.M./CS preferred</w:t>
      </w:r>
    </w:p>
    <w:p w14:paraId="4116D52E"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Position Summary</w:t>
      </w:r>
    </w:p>
    <w:p w14:paraId="23FD119E" w14:textId="7BBF5FD7" w:rsidR="0019324A" w:rsidRPr="0019324A" w:rsidRDefault="0019324A" w:rsidP="0019324A">
      <w:pPr>
        <w:jc w:val="both"/>
        <w:rPr>
          <w:rFonts w:ascii="Times New Roman" w:hAnsi="Times New Roman" w:cs="Times New Roman"/>
        </w:rPr>
      </w:pPr>
      <w:r w:rsidRPr="0019324A">
        <w:rPr>
          <w:rFonts w:ascii="Times New Roman" w:hAnsi="Times New Roman" w:cs="Times New Roman"/>
        </w:rPr>
        <w:t>The Senior Manager – Legal will be responsible for managing the legal, contractual, regulatory, compliance, governance, and liaison functions of IITMRP. The role will provide strategic legal support to management, ensure statutory compliance, oversee contracts and infrastructure-related legal matters, and coordinate with government authorities and key stakeholders.</w:t>
      </w:r>
    </w:p>
    <w:p w14:paraId="6CC6588F" w14:textId="77777777" w:rsidR="0019324A" w:rsidRDefault="0019324A" w:rsidP="0019324A">
      <w:pPr>
        <w:jc w:val="both"/>
        <w:rPr>
          <w:rFonts w:ascii="Times New Roman" w:hAnsi="Times New Roman" w:cs="Times New Roman"/>
          <w:b/>
          <w:bCs/>
        </w:rPr>
      </w:pPr>
    </w:p>
    <w:p w14:paraId="3E998DF3" w14:textId="0214A338"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Key Responsibilities</w:t>
      </w:r>
    </w:p>
    <w:p w14:paraId="23E77BEB"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 xml:space="preserve"> Legal Advisory &amp; Corporate Governance</w:t>
      </w:r>
    </w:p>
    <w:p w14:paraId="0289BBA5" w14:textId="77777777" w:rsidR="0019324A" w:rsidRPr="0019324A" w:rsidRDefault="0019324A" w:rsidP="0019324A">
      <w:pPr>
        <w:numPr>
          <w:ilvl w:val="0"/>
          <w:numId w:val="7"/>
        </w:numPr>
        <w:jc w:val="both"/>
        <w:rPr>
          <w:rFonts w:ascii="Times New Roman" w:hAnsi="Times New Roman" w:cs="Times New Roman"/>
        </w:rPr>
      </w:pPr>
      <w:r w:rsidRPr="0019324A">
        <w:rPr>
          <w:rFonts w:ascii="Times New Roman" w:hAnsi="Times New Roman" w:cs="Times New Roman"/>
        </w:rPr>
        <w:t>Serve as the principal legal advisor to the Management, Board Committees, and functional teams.</w:t>
      </w:r>
    </w:p>
    <w:p w14:paraId="78F0512D" w14:textId="77777777" w:rsidR="0019324A" w:rsidRPr="0019324A" w:rsidRDefault="0019324A" w:rsidP="0019324A">
      <w:pPr>
        <w:numPr>
          <w:ilvl w:val="0"/>
          <w:numId w:val="7"/>
        </w:numPr>
        <w:jc w:val="both"/>
        <w:rPr>
          <w:rFonts w:ascii="Times New Roman" w:hAnsi="Times New Roman" w:cs="Times New Roman"/>
        </w:rPr>
      </w:pPr>
      <w:r w:rsidRPr="0019324A">
        <w:rPr>
          <w:rFonts w:ascii="Times New Roman" w:hAnsi="Times New Roman" w:cs="Times New Roman"/>
        </w:rPr>
        <w:t>Provide legal opinions and strategic guidance on business, operational, infrastructure, and governance matters.</w:t>
      </w:r>
    </w:p>
    <w:p w14:paraId="366719F2" w14:textId="77777777" w:rsidR="0019324A" w:rsidRPr="0019324A" w:rsidRDefault="0019324A" w:rsidP="0019324A">
      <w:pPr>
        <w:numPr>
          <w:ilvl w:val="0"/>
          <w:numId w:val="7"/>
        </w:numPr>
        <w:jc w:val="both"/>
        <w:rPr>
          <w:rFonts w:ascii="Times New Roman" w:hAnsi="Times New Roman" w:cs="Times New Roman"/>
        </w:rPr>
      </w:pPr>
      <w:r w:rsidRPr="0019324A">
        <w:rPr>
          <w:rFonts w:ascii="Times New Roman" w:hAnsi="Times New Roman" w:cs="Times New Roman"/>
        </w:rPr>
        <w:t>Support Board Meetings, Audit Committee Meetings, AGM, statutory filings, and corporate governance requirements.</w:t>
      </w:r>
    </w:p>
    <w:p w14:paraId="2C5B275E" w14:textId="77777777" w:rsidR="0019324A" w:rsidRPr="0019324A" w:rsidRDefault="0019324A" w:rsidP="0019324A">
      <w:pPr>
        <w:numPr>
          <w:ilvl w:val="0"/>
          <w:numId w:val="7"/>
        </w:numPr>
        <w:jc w:val="both"/>
        <w:rPr>
          <w:rFonts w:ascii="Times New Roman" w:hAnsi="Times New Roman" w:cs="Times New Roman"/>
        </w:rPr>
      </w:pPr>
      <w:r w:rsidRPr="0019324A">
        <w:rPr>
          <w:rFonts w:ascii="Times New Roman" w:hAnsi="Times New Roman" w:cs="Times New Roman"/>
        </w:rPr>
        <w:t>Coordinate with auditors, regulatory authorities, and external legal counsels.</w:t>
      </w:r>
    </w:p>
    <w:p w14:paraId="4001FB71" w14:textId="77777777" w:rsidR="0019324A" w:rsidRPr="0019324A" w:rsidRDefault="0019324A" w:rsidP="0019324A">
      <w:pPr>
        <w:numPr>
          <w:ilvl w:val="0"/>
          <w:numId w:val="7"/>
        </w:numPr>
        <w:jc w:val="both"/>
        <w:rPr>
          <w:rFonts w:ascii="Times New Roman" w:hAnsi="Times New Roman" w:cs="Times New Roman"/>
        </w:rPr>
      </w:pPr>
      <w:r w:rsidRPr="0019324A">
        <w:rPr>
          <w:rFonts w:ascii="Times New Roman" w:hAnsi="Times New Roman" w:cs="Times New Roman"/>
        </w:rPr>
        <w:t>Ensure compliance with Companies Act provisions, ROC filings, governance requirements, and secretarial practices.</w:t>
      </w:r>
    </w:p>
    <w:p w14:paraId="5F5F628C"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Legal &amp; Contract Management</w:t>
      </w:r>
    </w:p>
    <w:p w14:paraId="6954852D" w14:textId="77777777" w:rsidR="0019324A" w:rsidRPr="0019324A" w:rsidRDefault="0019324A" w:rsidP="0019324A">
      <w:pPr>
        <w:numPr>
          <w:ilvl w:val="0"/>
          <w:numId w:val="1"/>
        </w:numPr>
        <w:jc w:val="both"/>
        <w:rPr>
          <w:rFonts w:ascii="Times New Roman" w:hAnsi="Times New Roman" w:cs="Times New Roman"/>
        </w:rPr>
      </w:pPr>
      <w:r w:rsidRPr="0019324A">
        <w:rPr>
          <w:rFonts w:ascii="Times New Roman" w:hAnsi="Times New Roman" w:cs="Times New Roman"/>
        </w:rPr>
        <w:t xml:space="preserve">Draft, review, negotiate, and manage agreements including client contracts, vendor agreements, lease and license agreements, service contracts, </w:t>
      </w:r>
      <w:proofErr w:type="spellStart"/>
      <w:r w:rsidRPr="0019324A">
        <w:rPr>
          <w:rFonts w:ascii="Times New Roman" w:hAnsi="Times New Roman" w:cs="Times New Roman"/>
        </w:rPr>
        <w:t>MoUs</w:t>
      </w:r>
      <w:proofErr w:type="spellEnd"/>
      <w:r w:rsidRPr="0019324A">
        <w:rPr>
          <w:rFonts w:ascii="Times New Roman" w:hAnsi="Times New Roman" w:cs="Times New Roman"/>
        </w:rPr>
        <w:t>, NDAs, consultancy agreements, and infrastructure/project-related contracts.</w:t>
      </w:r>
    </w:p>
    <w:p w14:paraId="6A85F3E6" w14:textId="77777777" w:rsidR="0019324A" w:rsidRPr="0019324A" w:rsidRDefault="0019324A" w:rsidP="0019324A">
      <w:pPr>
        <w:numPr>
          <w:ilvl w:val="0"/>
          <w:numId w:val="1"/>
        </w:numPr>
        <w:jc w:val="both"/>
        <w:rPr>
          <w:rFonts w:ascii="Times New Roman" w:hAnsi="Times New Roman" w:cs="Times New Roman"/>
        </w:rPr>
      </w:pPr>
      <w:r w:rsidRPr="0019324A">
        <w:rPr>
          <w:rFonts w:ascii="Times New Roman" w:hAnsi="Times New Roman" w:cs="Times New Roman"/>
        </w:rPr>
        <w:t>Support tendering processes and contract negotiations.</w:t>
      </w:r>
    </w:p>
    <w:p w14:paraId="2FEAB59E" w14:textId="77777777" w:rsidR="0019324A" w:rsidRPr="0019324A" w:rsidRDefault="0019324A" w:rsidP="0019324A">
      <w:pPr>
        <w:numPr>
          <w:ilvl w:val="0"/>
          <w:numId w:val="1"/>
        </w:numPr>
        <w:jc w:val="both"/>
        <w:rPr>
          <w:rFonts w:ascii="Times New Roman" w:hAnsi="Times New Roman" w:cs="Times New Roman"/>
        </w:rPr>
      </w:pPr>
      <w:r w:rsidRPr="0019324A">
        <w:rPr>
          <w:rFonts w:ascii="Times New Roman" w:hAnsi="Times New Roman" w:cs="Times New Roman"/>
        </w:rPr>
        <w:t>Develop and maintain standard contract templates and a centralized contract repository.</w:t>
      </w:r>
    </w:p>
    <w:p w14:paraId="5A4639ED" w14:textId="77777777" w:rsidR="0019324A" w:rsidRPr="0019324A" w:rsidRDefault="0019324A" w:rsidP="0019324A">
      <w:pPr>
        <w:numPr>
          <w:ilvl w:val="0"/>
          <w:numId w:val="1"/>
        </w:numPr>
        <w:jc w:val="both"/>
        <w:rPr>
          <w:rFonts w:ascii="Times New Roman" w:hAnsi="Times New Roman" w:cs="Times New Roman"/>
        </w:rPr>
      </w:pPr>
      <w:r w:rsidRPr="0019324A">
        <w:rPr>
          <w:rFonts w:ascii="Times New Roman" w:hAnsi="Times New Roman" w:cs="Times New Roman"/>
        </w:rPr>
        <w:t>Ensure timely renewals, amendments, escalations, NOCs, and contract closures.</w:t>
      </w:r>
    </w:p>
    <w:p w14:paraId="53291688"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Vendor &amp; Client Governance</w:t>
      </w:r>
    </w:p>
    <w:p w14:paraId="6A524CA6" w14:textId="77777777" w:rsidR="0019324A" w:rsidRPr="0019324A" w:rsidRDefault="0019324A" w:rsidP="0019324A">
      <w:pPr>
        <w:numPr>
          <w:ilvl w:val="0"/>
          <w:numId w:val="2"/>
        </w:numPr>
        <w:jc w:val="both"/>
        <w:rPr>
          <w:rFonts w:ascii="Times New Roman" w:hAnsi="Times New Roman" w:cs="Times New Roman"/>
        </w:rPr>
      </w:pPr>
      <w:r w:rsidRPr="0019324A">
        <w:rPr>
          <w:rFonts w:ascii="Times New Roman" w:hAnsi="Times New Roman" w:cs="Times New Roman"/>
        </w:rPr>
        <w:t>Oversee onboarding of clients and service providers and manage agreement lifecycle activities.</w:t>
      </w:r>
    </w:p>
    <w:p w14:paraId="7253760F" w14:textId="77777777" w:rsidR="0019324A" w:rsidRPr="0019324A" w:rsidRDefault="0019324A" w:rsidP="0019324A">
      <w:pPr>
        <w:numPr>
          <w:ilvl w:val="0"/>
          <w:numId w:val="2"/>
        </w:numPr>
        <w:jc w:val="both"/>
        <w:rPr>
          <w:rFonts w:ascii="Times New Roman" w:hAnsi="Times New Roman" w:cs="Times New Roman"/>
        </w:rPr>
      </w:pPr>
      <w:r w:rsidRPr="0019324A">
        <w:rPr>
          <w:rFonts w:ascii="Times New Roman" w:hAnsi="Times New Roman" w:cs="Times New Roman"/>
        </w:rPr>
        <w:t>Review Service Level Agreements (SLAs) and ensure inclusion of appropriate penalty, indemnity, and performance clauses.</w:t>
      </w:r>
    </w:p>
    <w:p w14:paraId="06E52406" w14:textId="77777777" w:rsidR="0019324A" w:rsidRPr="0019324A" w:rsidRDefault="0019324A" w:rsidP="0019324A">
      <w:pPr>
        <w:numPr>
          <w:ilvl w:val="0"/>
          <w:numId w:val="2"/>
        </w:numPr>
        <w:jc w:val="both"/>
        <w:rPr>
          <w:rFonts w:ascii="Times New Roman" w:hAnsi="Times New Roman" w:cs="Times New Roman"/>
        </w:rPr>
      </w:pPr>
      <w:r w:rsidRPr="0019324A">
        <w:rPr>
          <w:rFonts w:ascii="Times New Roman" w:hAnsi="Times New Roman" w:cs="Times New Roman"/>
        </w:rPr>
        <w:lastRenderedPageBreak/>
        <w:t>Monitor vendor compliance and coordinate corrective actions for contractual deviations.</w:t>
      </w:r>
    </w:p>
    <w:p w14:paraId="1FA3B659"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Regulatory Compliance &amp; Liaison</w:t>
      </w:r>
    </w:p>
    <w:p w14:paraId="669748B3" w14:textId="77777777" w:rsidR="0019324A" w:rsidRPr="0019324A" w:rsidRDefault="0019324A" w:rsidP="0019324A">
      <w:pPr>
        <w:numPr>
          <w:ilvl w:val="0"/>
          <w:numId w:val="3"/>
        </w:numPr>
        <w:jc w:val="both"/>
        <w:rPr>
          <w:rFonts w:ascii="Times New Roman" w:hAnsi="Times New Roman" w:cs="Times New Roman"/>
        </w:rPr>
      </w:pPr>
      <w:r w:rsidRPr="0019324A">
        <w:rPr>
          <w:rFonts w:ascii="Times New Roman" w:hAnsi="Times New Roman" w:cs="Times New Roman"/>
        </w:rPr>
        <w:t>Ensure timely renewal and compliance of all statutory licenses, approvals, and registrations including Fire, Environmental, Utility, Insurance, Property Tax, Land Lease, Labour, and other regulatory requirements.</w:t>
      </w:r>
    </w:p>
    <w:p w14:paraId="54CCE919" w14:textId="77777777" w:rsidR="0019324A" w:rsidRPr="0019324A" w:rsidRDefault="0019324A" w:rsidP="0019324A">
      <w:pPr>
        <w:numPr>
          <w:ilvl w:val="0"/>
          <w:numId w:val="3"/>
        </w:numPr>
        <w:jc w:val="both"/>
        <w:rPr>
          <w:rFonts w:ascii="Times New Roman" w:hAnsi="Times New Roman" w:cs="Times New Roman"/>
        </w:rPr>
      </w:pPr>
      <w:r w:rsidRPr="0019324A">
        <w:rPr>
          <w:rFonts w:ascii="Times New Roman" w:hAnsi="Times New Roman" w:cs="Times New Roman"/>
        </w:rPr>
        <w:t>Liaise with government departments, regulatory authorities, and external agencies for approvals and compliance matters.</w:t>
      </w:r>
    </w:p>
    <w:p w14:paraId="54173767" w14:textId="77777777" w:rsidR="0019324A" w:rsidRPr="0019324A" w:rsidRDefault="0019324A" w:rsidP="0019324A">
      <w:pPr>
        <w:numPr>
          <w:ilvl w:val="0"/>
          <w:numId w:val="3"/>
        </w:numPr>
        <w:jc w:val="both"/>
        <w:rPr>
          <w:rFonts w:ascii="Times New Roman" w:hAnsi="Times New Roman" w:cs="Times New Roman"/>
        </w:rPr>
      </w:pPr>
      <w:r w:rsidRPr="0019324A">
        <w:rPr>
          <w:rFonts w:ascii="Times New Roman" w:hAnsi="Times New Roman" w:cs="Times New Roman"/>
        </w:rPr>
        <w:t>Maintain compliance calendars, trackers, and process documentation to ensure business continuity.</w:t>
      </w:r>
    </w:p>
    <w:p w14:paraId="19B543A9"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Infrastructure &amp; Project Support</w:t>
      </w:r>
    </w:p>
    <w:p w14:paraId="59F16AAF" w14:textId="77777777" w:rsidR="0019324A" w:rsidRPr="0019324A" w:rsidRDefault="0019324A" w:rsidP="0019324A">
      <w:pPr>
        <w:numPr>
          <w:ilvl w:val="0"/>
          <w:numId w:val="4"/>
        </w:numPr>
        <w:jc w:val="both"/>
        <w:rPr>
          <w:rFonts w:ascii="Times New Roman" w:hAnsi="Times New Roman" w:cs="Times New Roman"/>
        </w:rPr>
      </w:pPr>
      <w:r w:rsidRPr="0019324A">
        <w:rPr>
          <w:rFonts w:ascii="Times New Roman" w:hAnsi="Times New Roman" w:cs="Times New Roman"/>
        </w:rPr>
        <w:t>Provide legal support for infrastructure development projects, construction contracts, land-related matters, and Phase III initiatives.</w:t>
      </w:r>
    </w:p>
    <w:p w14:paraId="1D968F92" w14:textId="77777777" w:rsidR="0019324A" w:rsidRPr="0019324A" w:rsidRDefault="0019324A" w:rsidP="0019324A">
      <w:pPr>
        <w:numPr>
          <w:ilvl w:val="0"/>
          <w:numId w:val="4"/>
        </w:numPr>
        <w:jc w:val="both"/>
        <w:rPr>
          <w:rFonts w:ascii="Times New Roman" w:hAnsi="Times New Roman" w:cs="Times New Roman"/>
        </w:rPr>
      </w:pPr>
      <w:r w:rsidRPr="0019324A">
        <w:rPr>
          <w:rFonts w:ascii="Times New Roman" w:hAnsi="Times New Roman" w:cs="Times New Roman"/>
        </w:rPr>
        <w:t>Coordinate with architects, consultants, contractors, IITM stakeholders, and statutory authorities to facilitate project execution and approvals.</w:t>
      </w:r>
    </w:p>
    <w:p w14:paraId="340E9F45"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Governance &amp; Risk Management</w:t>
      </w:r>
    </w:p>
    <w:p w14:paraId="3000DBA1" w14:textId="77777777" w:rsidR="0019324A" w:rsidRPr="0019324A" w:rsidRDefault="0019324A" w:rsidP="0019324A">
      <w:pPr>
        <w:numPr>
          <w:ilvl w:val="0"/>
          <w:numId w:val="5"/>
        </w:numPr>
        <w:jc w:val="both"/>
        <w:rPr>
          <w:rFonts w:ascii="Times New Roman" w:hAnsi="Times New Roman" w:cs="Times New Roman"/>
        </w:rPr>
      </w:pPr>
      <w:r w:rsidRPr="0019324A">
        <w:rPr>
          <w:rFonts w:ascii="Times New Roman" w:hAnsi="Times New Roman" w:cs="Times New Roman"/>
        </w:rPr>
        <w:t>Manage legal notices, disputes, litigation, and external counsel coordination.</w:t>
      </w:r>
    </w:p>
    <w:p w14:paraId="2BF686DB" w14:textId="77777777" w:rsidR="0019324A" w:rsidRPr="0019324A" w:rsidRDefault="0019324A" w:rsidP="0019324A">
      <w:pPr>
        <w:numPr>
          <w:ilvl w:val="0"/>
          <w:numId w:val="5"/>
        </w:numPr>
        <w:jc w:val="both"/>
        <w:rPr>
          <w:rFonts w:ascii="Times New Roman" w:hAnsi="Times New Roman" w:cs="Times New Roman"/>
        </w:rPr>
      </w:pPr>
      <w:r w:rsidRPr="0019324A">
        <w:rPr>
          <w:rFonts w:ascii="Times New Roman" w:hAnsi="Times New Roman" w:cs="Times New Roman"/>
        </w:rPr>
        <w:t>Identify legal and compliance risks and implement appropriate mitigation measures.</w:t>
      </w:r>
    </w:p>
    <w:p w14:paraId="2BA05175" w14:textId="77777777" w:rsidR="0019324A" w:rsidRPr="0019324A" w:rsidRDefault="0019324A" w:rsidP="0019324A">
      <w:pPr>
        <w:numPr>
          <w:ilvl w:val="0"/>
          <w:numId w:val="5"/>
        </w:numPr>
        <w:jc w:val="both"/>
        <w:rPr>
          <w:rFonts w:ascii="Times New Roman" w:hAnsi="Times New Roman" w:cs="Times New Roman"/>
        </w:rPr>
      </w:pPr>
      <w:r w:rsidRPr="0019324A">
        <w:rPr>
          <w:rFonts w:ascii="Times New Roman" w:hAnsi="Times New Roman" w:cs="Times New Roman"/>
        </w:rPr>
        <w:t>Support CSR initiatives and organizational policy development.</w:t>
      </w:r>
    </w:p>
    <w:p w14:paraId="4061BD6F" w14:textId="7777777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Key Competencies</w:t>
      </w:r>
    </w:p>
    <w:p w14:paraId="00AD338E" w14:textId="77777777" w:rsidR="0019324A" w:rsidRPr="0019324A" w:rsidRDefault="0019324A" w:rsidP="0019324A">
      <w:pPr>
        <w:numPr>
          <w:ilvl w:val="0"/>
          <w:numId w:val="6"/>
        </w:numPr>
        <w:jc w:val="both"/>
        <w:rPr>
          <w:rFonts w:ascii="Times New Roman" w:hAnsi="Times New Roman" w:cs="Times New Roman"/>
        </w:rPr>
      </w:pPr>
      <w:r w:rsidRPr="0019324A">
        <w:rPr>
          <w:rFonts w:ascii="Times New Roman" w:hAnsi="Times New Roman" w:cs="Times New Roman"/>
        </w:rPr>
        <w:t>Strong knowledge of Contract Law, Corporate Law, Property Law, Labour Laws, and Regulatory Compliance.</w:t>
      </w:r>
    </w:p>
    <w:p w14:paraId="0F9F751A" w14:textId="77777777" w:rsidR="0019324A" w:rsidRPr="0019324A" w:rsidRDefault="0019324A" w:rsidP="0019324A">
      <w:pPr>
        <w:numPr>
          <w:ilvl w:val="0"/>
          <w:numId w:val="6"/>
        </w:numPr>
        <w:jc w:val="both"/>
        <w:rPr>
          <w:rFonts w:ascii="Times New Roman" w:hAnsi="Times New Roman" w:cs="Times New Roman"/>
        </w:rPr>
      </w:pPr>
      <w:r w:rsidRPr="0019324A">
        <w:rPr>
          <w:rFonts w:ascii="Times New Roman" w:hAnsi="Times New Roman" w:cs="Times New Roman"/>
        </w:rPr>
        <w:t>Excellent drafting, negotiation, stakeholder management, and government liaison skills.</w:t>
      </w:r>
    </w:p>
    <w:p w14:paraId="735C27DB" w14:textId="77777777" w:rsidR="0019324A" w:rsidRPr="0019324A" w:rsidRDefault="0019324A" w:rsidP="0019324A">
      <w:pPr>
        <w:numPr>
          <w:ilvl w:val="0"/>
          <w:numId w:val="6"/>
        </w:numPr>
        <w:jc w:val="both"/>
        <w:rPr>
          <w:rFonts w:ascii="Times New Roman" w:hAnsi="Times New Roman" w:cs="Times New Roman"/>
        </w:rPr>
      </w:pPr>
      <w:r w:rsidRPr="0019324A">
        <w:rPr>
          <w:rFonts w:ascii="Times New Roman" w:hAnsi="Times New Roman" w:cs="Times New Roman"/>
        </w:rPr>
        <w:t>Experience in handling infrastructure, leasing, facilities management, and construction-related legal matters.</w:t>
      </w:r>
    </w:p>
    <w:p w14:paraId="3171F7DB" w14:textId="77777777" w:rsidR="0019324A" w:rsidRPr="0019324A" w:rsidRDefault="0019324A" w:rsidP="0019324A">
      <w:pPr>
        <w:numPr>
          <w:ilvl w:val="0"/>
          <w:numId w:val="6"/>
        </w:numPr>
        <w:jc w:val="both"/>
        <w:rPr>
          <w:rFonts w:ascii="Times New Roman" w:hAnsi="Times New Roman" w:cs="Times New Roman"/>
        </w:rPr>
      </w:pPr>
      <w:r w:rsidRPr="0019324A">
        <w:rPr>
          <w:rFonts w:ascii="Times New Roman" w:hAnsi="Times New Roman" w:cs="Times New Roman"/>
        </w:rPr>
        <w:t>Strong analytical, problem-solving, and risk management capabilities.</w:t>
      </w:r>
    </w:p>
    <w:p w14:paraId="7C3E4F04" w14:textId="10404F27" w:rsidR="0019324A" w:rsidRPr="0019324A" w:rsidRDefault="0019324A" w:rsidP="0019324A">
      <w:pPr>
        <w:jc w:val="both"/>
        <w:rPr>
          <w:rFonts w:ascii="Times New Roman" w:hAnsi="Times New Roman" w:cs="Times New Roman"/>
          <w:b/>
          <w:bCs/>
        </w:rPr>
      </w:pPr>
      <w:r w:rsidRPr="0019324A">
        <w:rPr>
          <w:rFonts w:ascii="Times New Roman" w:hAnsi="Times New Roman" w:cs="Times New Roman"/>
          <w:b/>
          <w:bCs/>
        </w:rPr>
        <w:t>Preferred Experience</w:t>
      </w:r>
    </w:p>
    <w:p w14:paraId="7D6A5113" w14:textId="77777777" w:rsidR="0019324A" w:rsidRDefault="0019324A" w:rsidP="0019324A">
      <w:pPr>
        <w:jc w:val="both"/>
        <w:rPr>
          <w:rFonts w:ascii="Times New Roman" w:hAnsi="Times New Roman" w:cs="Times New Roman"/>
        </w:rPr>
      </w:pPr>
      <w:r w:rsidRPr="0019324A">
        <w:rPr>
          <w:rFonts w:ascii="Times New Roman" w:hAnsi="Times New Roman" w:cs="Times New Roman"/>
        </w:rPr>
        <w:t>Experience in research institutions, technology parks, infrastructure organizations, universities, real estate, or government-linked entities will be preferred.</w:t>
      </w:r>
    </w:p>
    <w:p w14:paraId="050924D2" w14:textId="77777777" w:rsidR="00933C11" w:rsidRDefault="00933C11" w:rsidP="00933C11">
      <w:pPr>
        <w:rPr>
          <w:rFonts w:ascii="Times New Roman" w:hAnsi="Times New Roman" w:cs="Times New Roman"/>
        </w:rPr>
      </w:pPr>
    </w:p>
    <w:p w14:paraId="0C5C0EA1" w14:textId="1B040A3A" w:rsidR="0019324A" w:rsidRPr="0019324A" w:rsidRDefault="0019324A" w:rsidP="00933C11">
      <w:pPr>
        <w:rPr>
          <w:rFonts w:ascii="Times New Roman" w:hAnsi="Times New Roman" w:cs="Times New Roman"/>
        </w:rPr>
      </w:pPr>
      <w:r w:rsidRPr="00933C11">
        <w:rPr>
          <w:rFonts w:ascii="Times New Roman" w:hAnsi="Times New Roman" w:cs="Times New Roman"/>
        </w:rPr>
        <w:t xml:space="preserve"> In case you are interested please forward resume to careers@respark.iitm.ac.in with subject line “Application for Post of </w:t>
      </w:r>
      <w:r w:rsidR="00933C11" w:rsidRPr="00933C11">
        <w:rPr>
          <w:rFonts w:ascii="Times New Roman" w:hAnsi="Times New Roman" w:cs="Times New Roman"/>
        </w:rPr>
        <w:t>Sr Manager - Legal</w:t>
      </w:r>
      <w:r w:rsidRPr="00933C11">
        <w:rPr>
          <w:rFonts w:ascii="Times New Roman" w:hAnsi="Times New Roman" w:cs="Times New Roman"/>
        </w:rPr>
        <w:t>”.</w:t>
      </w:r>
    </w:p>
    <w:sectPr w:rsidR="0019324A" w:rsidRPr="001932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294D"/>
    <w:multiLevelType w:val="multilevel"/>
    <w:tmpl w:val="5A3A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A4C0D"/>
    <w:multiLevelType w:val="multilevel"/>
    <w:tmpl w:val="CD5E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9663F"/>
    <w:multiLevelType w:val="multilevel"/>
    <w:tmpl w:val="B7EE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F42A2"/>
    <w:multiLevelType w:val="multilevel"/>
    <w:tmpl w:val="1F3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B38E6"/>
    <w:multiLevelType w:val="multilevel"/>
    <w:tmpl w:val="3674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A676A"/>
    <w:multiLevelType w:val="multilevel"/>
    <w:tmpl w:val="122C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0B24C9"/>
    <w:multiLevelType w:val="multilevel"/>
    <w:tmpl w:val="FB5E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75190">
    <w:abstractNumId w:val="0"/>
  </w:num>
  <w:num w:numId="2" w16cid:durableId="967055428">
    <w:abstractNumId w:val="3"/>
  </w:num>
  <w:num w:numId="3" w16cid:durableId="1786656">
    <w:abstractNumId w:val="2"/>
  </w:num>
  <w:num w:numId="4" w16cid:durableId="1610118957">
    <w:abstractNumId w:val="5"/>
  </w:num>
  <w:num w:numId="5" w16cid:durableId="357437873">
    <w:abstractNumId w:val="4"/>
  </w:num>
  <w:num w:numId="6" w16cid:durableId="2028561500">
    <w:abstractNumId w:val="6"/>
  </w:num>
  <w:num w:numId="7" w16cid:durableId="528875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4A"/>
    <w:rsid w:val="0019324A"/>
    <w:rsid w:val="00933C11"/>
    <w:rsid w:val="00E63E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9002"/>
  <w15:chartTrackingRefBased/>
  <w15:docId w15:val="{2F94C04D-732E-4167-A4D1-2B834F44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24A"/>
  </w:style>
  <w:style w:type="paragraph" w:styleId="Heading1">
    <w:name w:val="heading 1"/>
    <w:basedOn w:val="Normal"/>
    <w:next w:val="Normal"/>
    <w:link w:val="Heading1Char"/>
    <w:uiPriority w:val="9"/>
    <w:qFormat/>
    <w:rsid w:val="00193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2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2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2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2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2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24A"/>
    <w:rPr>
      <w:rFonts w:eastAsiaTheme="majorEastAsia" w:cstheme="majorBidi"/>
      <w:color w:val="272727" w:themeColor="text1" w:themeTint="D8"/>
    </w:rPr>
  </w:style>
  <w:style w:type="paragraph" w:styleId="Title">
    <w:name w:val="Title"/>
    <w:basedOn w:val="Normal"/>
    <w:next w:val="Normal"/>
    <w:link w:val="TitleChar"/>
    <w:uiPriority w:val="10"/>
    <w:qFormat/>
    <w:rsid w:val="00193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24A"/>
    <w:pPr>
      <w:spacing w:before="160"/>
      <w:jc w:val="center"/>
    </w:pPr>
    <w:rPr>
      <w:i/>
      <w:iCs/>
      <w:color w:val="404040" w:themeColor="text1" w:themeTint="BF"/>
    </w:rPr>
  </w:style>
  <w:style w:type="character" w:customStyle="1" w:styleId="QuoteChar">
    <w:name w:val="Quote Char"/>
    <w:basedOn w:val="DefaultParagraphFont"/>
    <w:link w:val="Quote"/>
    <w:uiPriority w:val="29"/>
    <w:rsid w:val="0019324A"/>
    <w:rPr>
      <w:i/>
      <w:iCs/>
      <w:color w:val="404040" w:themeColor="text1" w:themeTint="BF"/>
    </w:rPr>
  </w:style>
  <w:style w:type="paragraph" w:styleId="ListParagraph">
    <w:name w:val="List Paragraph"/>
    <w:basedOn w:val="Normal"/>
    <w:uiPriority w:val="34"/>
    <w:qFormat/>
    <w:rsid w:val="0019324A"/>
    <w:pPr>
      <w:ind w:left="720"/>
      <w:contextualSpacing/>
    </w:pPr>
  </w:style>
  <w:style w:type="character" w:styleId="IntenseEmphasis">
    <w:name w:val="Intense Emphasis"/>
    <w:basedOn w:val="DefaultParagraphFont"/>
    <w:uiPriority w:val="21"/>
    <w:qFormat/>
    <w:rsid w:val="0019324A"/>
    <w:rPr>
      <w:i/>
      <w:iCs/>
      <w:color w:val="0F4761" w:themeColor="accent1" w:themeShade="BF"/>
    </w:rPr>
  </w:style>
  <w:style w:type="paragraph" w:styleId="IntenseQuote">
    <w:name w:val="Intense Quote"/>
    <w:basedOn w:val="Normal"/>
    <w:next w:val="Normal"/>
    <w:link w:val="IntenseQuoteChar"/>
    <w:uiPriority w:val="30"/>
    <w:qFormat/>
    <w:rsid w:val="00193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24A"/>
    <w:rPr>
      <w:i/>
      <w:iCs/>
      <w:color w:val="0F4761" w:themeColor="accent1" w:themeShade="BF"/>
    </w:rPr>
  </w:style>
  <w:style w:type="character" w:styleId="IntenseReference">
    <w:name w:val="Intense Reference"/>
    <w:basedOn w:val="DefaultParagraphFont"/>
    <w:uiPriority w:val="32"/>
    <w:qFormat/>
    <w:rsid w:val="001932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Nupura S Gunthe</dc:creator>
  <cp:keywords/>
  <dc:description/>
  <cp:lastModifiedBy>Nupura S Gunthe</cp:lastModifiedBy>
  <cp:revision>1</cp:revision>
  <dcterms:created xsi:type="dcterms:W3CDTF">2026-06-03T09:02:00Z</dcterms:created>
  <dcterms:modified xsi:type="dcterms:W3CDTF">2026-06-03T09:14:00Z</dcterms:modified>
</cp:coreProperties>
</file>